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CF5" w14:textId="3D50C23C" w:rsidR="00295093" w:rsidRDefault="00295093" w:rsidP="00AF2CB1">
      <w:pPr>
        <w:pStyle w:val="Heading1"/>
        <w:spacing w:before="0"/>
        <w:jc w:val="center"/>
      </w:pPr>
      <w:r>
        <w:t>Agenda</w:t>
      </w:r>
    </w:p>
    <w:p w14:paraId="587BD943" w14:textId="767F436B" w:rsidR="00295093" w:rsidRDefault="00295093" w:rsidP="00AF2CB1">
      <w:pPr>
        <w:pStyle w:val="Heading1"/>
        <w:spacing w:before="0"/>
        <w:jc w:val="center"/>
      </w:pPr>
      <w:r>
        <w:t>President’s Advisory Committee on Disability Issues</w:t>
      </w:r>
    </w:p>
    <w:p w14:paraId="63395765" w14:textId="77777777" w:rsidR="002E5E99" w:rsidRDefault="002E5E99" w:rsidP="002E5E99">
      <w:pPr>
        <w:pStyle w:val="Heading1"/>
        <w:spacing w:before="0"/>
        <w:jc w:val="center"/>
      </w:pPr>
      <w:r>
        <w:t xml:space="preserve">Monday September 25, 2023, 3:00 pm </w:t>
      </w:r>
    </w:p>
    <w:p w14:paraId="579E5B69" w14:textId="77777777" w:rsidR="005921F2" w:rsidRDefault="005921F2" w:rsidP="0096039A">
      <w:pPr>
        <w:pStyle w:val="Heading2"/>
        <w:spacing w:before="0"/>
      </w:pPr>
    </w:p>
    <w:p w14:paraId="2E356BFD" w14:textId="331C16AB" w:rsidR="00A75C99" w:rsidRDefault="00295093" w:rsidP="0096039A">
      <w:pPr>
        <w:pStyle w:val="Heading2"/>
        <w:spacing w:before="0"/>
      </w:pPr>
      <w:r>
        <w:t xml:space="preserve">Location </w:t>
      </w:r>
      <w:r w:rsidR="00A75C99">
        <w:t>– Hybrid</w:t>
      </w:r>
    </w:p>
    <w:p w14:paraId="6B23B8BC" w14:textId="77777777" w:rsidR="00F714D2" w:rsidRDefault="00F714D2" w:rsidP="0096039A">
      <w:pPr>
        <w:spacing w:after="0"/>
        <w:rPr>
          <w:rStyle w:val="Heading3Char"/>
        </w:rPr>
      </w:pPr>
    </w:p>
    <w:p w14:paraId="3D380ED8" w14:textId="77F41DAF" w:rsidR="00845EDD" w:rsidRDefault="00861BF3" w:rsidP="0096039A">
      <w:pPr>
        <w:spacing w:after="0"/>
      </w:pPr>
      <w:r w:rsidRPr="00AF2CB1">
        <w:rPr>
          <w:rStyle w:val="Heading3Char"/>
        </w:rPr>
        <w:t>In Person</w:t>
      </w:r>
      <w:r>
        <w:t xml:space="preserve"> </w:t>
      </w:r>
    </w:p>
    <w:p w14:paraId="7E3469D6" w14:textId="34A51C36" w:rsidR="00A75C99" w:rsidRDefault="00861BF3" w:rsidP="0096039A">
      <w:pPr>
        <w:spacing w:after="0"/>
      </w:pPr>
      <w:r>
        <w:t>Green Room Main Library – 4</w:t>
      </w:r>
      <w:r w:rsidRPr="00861BF3">
        <w:rPr>
          <w:vertAlign w:val="superscript"/>
        </w:rPr>
        <w:t>th</w:t>
      </w:r>
      <w:r>
        <w:t xml:space="preserve"> Floor, West Wing</w:t>
      </w:r>
    </w:p>
    <w:p w14:paraId="5855D8B7" w14:textId="77777777" w:rsidR="00F714D2" w:rsidRDefault="00F714D2" w:rsidP="0096039A">
      <w:pPr>
        <w:pStyle w:val="Heading3"/>
        <w:spacing w:before="0"/>
      </w:pPr>
    </w:p>
    <w:p w14:paraId="0F6C06E1" w14:textId="5472EF5E" w:rsidR="00FA1164" w:rsidRDefault="00861BF3" w:rsidP="0096039A">
      <w:pPr>
        <w:pStyle w:val="Heading3"/>
        <w:spacing w:before="0"/>
      </w:pPr>
      <w:r>
        <w:t>Virtual</w:t>
      </w:r>
    </w:p>
    <w:p w14:paraId="027AC9D1" w14:textId="46099E9F" w:rsidR="005E2C0B" w:rsidRPr="005E2C0B" w:rsidRDefault="005E2C0B" w:rsidP="005E2C0B">
      <w:pPr>
        <w:spacing w:after="0"/>
      </w:pPr>
      <w:r w:rsidRPr="005E2C0B">
        <w:t>Zoom Meeting</w:t>
      </w:r>
    </w:p>
    <w:p w14:paraId="3A45D975" w14:textId="6E79879E" w:rsidR="005E2C0B" w:rsidRDefault="00E3239C" w:rsidP="005E2C0B">
      <w:pPr>
        <w:spacing w:after="0"/>
      </w:pPr>
      <w:r>
        <w:t xml:space="preserve">Link in </w:t>
      </w:r>
      <w:r w:rsidR="006811E8">
        <w:t>calendar invite</w:t>
      </w:r>
    </w:p>
    <w:p w14:paraId="59A662CF" w14:textId="77777777" w:rsidR="00F714D2" w:rsidRDefault="00F714D2" w:rsidP="0096039A">
      <w:pPr>
        <w:pStyle w:val="Heading3"/>
      </w:pPr>
    </w:p>
    <w:p w14:paraId="00F8A2A2" w14:textId="7067D013" w:rsidR="0096039A" w:rsidRDefault="0096039A" w:rsidP="00F714D2">
      <w:pPr>
        <w:pStyle w:val="Heading2"/>
      </w:pPr>
      <w:r>
        <w:t>Agenda</w:t>
      </w:r>
    </w:p>
    <w:p w14:paraId="17EC34BD" w14:textId="77777777" w:rsidR="00FE5937" w:rsidRDefault="00FE5937" w:rsidP="00FE5937">
      <w:pPr>
        <w:pStyle w:val="ListParagraph"/>
        <w:numPr>
          <w:ilvl w:val="0"/>
          <w:numId w:val="1"/>
        </w:numPr>
      </w:pPr>
      <w:r>
        <w:t xml:space="preserve">Opening Thought or Quote - Chair </w:t>
      </w:r>
    </w:p>
    <w:p w14:paraId="5BAFEF4E" w14:textId="6720D841" w:rsidR="00FE5937" w:rsidRDefault="00FE5937" w:rsidP="00FE5937">
      <w:pPr>
        <w:pStyle w:val="ListParagraph"/>
        <w:numPr>
          <w:ilvl w:val="0"/>
          <w:numId w:val="1"/>
        </w:numPr>
      </w:pPr>
      <w:r>
        <w:t>Introductions</w:t>
      </w:r>
      <w:r w:rsidR="00737C8C">
        <w:t xml:space="preserve"> </w:t>
      </w:r>
    </w:p>
    <w:p w14:paraId="21306877" w14:textId="7983109D" w:rsidR="00FE5937" w:rsidRDefault="00FE5937" w:rsidP="002F4021">
      <w:pPr>
        <w:pStyle w:val="ListParagraph"/>
        <w:numPr>
          <w:ilvl w:val="0"/>
          <w:numId w:val="1"/>
        </w:numPr>
      </w:pPr>
      <w:r>
        <w:t xml:space="preserve">Topic - </w:t>
      </w:r>
      <w:r w:rsidRPr="000B16D4">
        <w:t>Digital and Web Accessibility</w:t>
      </w:r>
      <w:r>
        <w:t xml:space="preserve"> </w:t>
      </w:r>
    </w:p>
    <w:p w14:paraId="592451D5" w14:textId="77777777" w:rsidR="00FE5937" w:rsidRDefault="00FE5937" w:rsidP="00FE5937">
      <w:pPr>
        <w:pStyle w:val="ListParagraph"/>
        <w:numPr>
          <w:ilvl w:val="0"/>
          <w:numId w:val="1"/>
        </w:numPr>
      </w:pPr>
      <w:r>
        <w:t>Speaker Presentations</w:t>
      </w:r>
    </w:p>
    <w:p w14:paraId="1B977DE4" w14:textId="77777777" w:rsidR="0034445C" w:rsidRDefault="0034445C" w:rsidP="0034445C">
      <w:pPr>
        <w:pStyle w:val="ListParagraph"/>
        <w:numPr>
          <w:ilvl w:val="1"/>
          <w:numId w:val="1"/>
        </w:numPr>
      </w:pPr>
      <w:r>
        <w:t xml:space="preserve">Dennis Bond (Digital Accessibility Coordinator) – Office for Civil Rights </w:t>
      </w:r>
    </w:p>
    <w:p w14:paraId="1DC54DE6" w14:textId="77777777" w:rsidR="0034445C" w:rsidRDefault="0034445C" w:rsidP="0034445C">
      <w:pPr>
        <w:pStyle w:val="ListParagraph"/>
        <w:numPr>
          <w:ilvl w:val="1"/>
          <w:numId w:val="1"/>
        </w:numPr>
      </w:pPr>
      <w:r w:rsidRPr="00FA6CE8">
        <w:t>Brendan Guenther (Chief Academic Digital Officer)</w:t>
      </w:r>
      <w:r>
        <w:t xml:space="preserve"> - Center for Teaching &amp; Learning Innovation </w:t>
      </w:r>
    </w:p>
    <w:p w14:paraId="354A41A1" w14:textId="77777777" w:rsidR="0034445C" w:rsidRDefault="0034445C" w:rsidP="0034445C">
      <w:pPr>
        <w:pStyle w:val="ListParagraph"/>
        <w:numPr>
          <w:ilvl w:val="1"/>
          <w:numId w:val="1"/>
        </w:numPr>
      </w:pPr>
      <w:r>
        <w:t>Nick Noel (I</w:t>
      </w:r>
      <w:r w:rsidRPr="002229B9">
        <w:t>nstructional Designer and Media Producer</w:t>
      </w:r>
      <w:r>
        <w:t xml:space="preserve">) and Kevin Henley (Information Technologist) </w:t>
      </w:r>
      <w:r w:rsidRPr="002229B9">
        <w:t>Information Technology Services and The Hub for Innovation in Learning and Technology</w:t>
      </w:r>
    </w:p>
    <w:p w14:paraId="4045C8CB" w14:textId="27F2847D" w:rsidR="00FE5937" w:rsidRDefault="0034445C" w:rsidP="00BE7512">
      <w:pPr>
        <w:pStyle w:val="ListParagraph"/>
        <w:numPr>
          <w:ilvl w:val="1"/>
          <w:numId w:val="1"/>
        </w:numPr>
      </w:pPr>
      <w:r>
        <w:t xml:space="preserve">Heidi Schroeder (Accessibility Coordinator) – Libraries </w:t>
      </w:r>
    </w:p>
    <w:p w14:paraId="505A5EF4" w14:textId="77777777" w:rsidR="00BE7512" w:rsidRDefault="00D41679" w:rsidP="00FE5937">
      <w:pPr>
        <w:pStyle w:val="ListParagraph"/>
        <w:numPr>
          <w:ilvl w:val="0"/>
          <w:numId w:val="1"/>
        </w:numPr>
      </w:pPr>
      <w:bookmarkStart w:id="0" w:name="_Hlk139613450"/>
      <w:r>
        <w:t>Questions</w:t>
      </w:r>
      <w:r w:rsidR="00BE7512">
        <w:t>, Comments</w:t>
      </w:r>
    </w:p>
    <w:p w14:paraId="5034F12E" w14:textId="39D58BA0" w:rsidR="00FE5937" w:rsidRDefault="00FE5937" w:rsidP="00FE5937">
      <w:pPr>
        <w:pStyle w:val="ListParagraph"/>
        <w:numPr>
          <w:ilvl w:val="0"/>
          <w:numId w:val="1"/>
        </w:numPr>
      </w:pPr>
      <w:r>
        <w:t xml:space="preserve">Committee Work </w:t>
      </w:r>
    </w:p>
    <w:p w14:paraId="04393EC1" w14:textId="684C6991" w:rsidR="00072A6D" w:rsidRDefault="00072A6D" w:rsidP="00072A6D">
      <w:pPr>
        <w:pStyle w:val="ListParagraph"/>
        <w:numPr>
          <w:ilvl w:val="1"/>
          <w:numId w:val="1"/>
        </w:numPr>
      </w:pPr>
      <w:r>
        <w:t xml:space="preserve">Possible recommendations </w:t>
      </w:r>
    </w:p>
    <w:bookmarkEnd w:id="0"/>
    <w:p w14:paraId="1A155EF6" w14:textId="26FF6600" w:rsidR="00FE5937" w:rsidRDefault="00FE5937" w:rsidP="003C00ED">
      <w:pPr>
        <w:pStyle w:val="ListParagraph"/>
        <w:numPr>
          <w:ilvl w:val="2"/>
          <w:numId w:val="1"/>
        </w:numPr>
      </w:pPr>
      <w:r>
        <w:t>Conducting and publishing annual acc</w:t>
      </w:r>
      <w:r w:rsidRPr="00B205A0">
        <w:t>essibility surveys</w:t>
      </w:r>
      <w:r>
        <w:t xml:space="preserve"> </w:t>
      </w:r>
    </w:p>
    <w:p w14:paraId="330A01DF" w14:textId="77777777" w:rsidR="00FE5937" w:rsidRDefault="00FE5937" w:rsidP="003C00ED">
      <w:pPr>
        <w:pStyle w:val="ListParagraph"/>
        <w:numPr>
          <w:ilvl w:val="2"/>
          <w:numId w:val="1"/>
        </w:numPr>
      </w:pPr>
      <w:r>
        <w:t>T</w:t>
      </w:r>
      <w:r w:rsidRPr="003B0508">
        <w:t>raining for students, staff and faculty on what accessibility is, its importance and how to use various resources.</w:t>
      </w:r>
      <w:r>
        <w:t xml:space="preserve">  </w:t>
      </w:r>
    </w:p>
    <w:p w14:paraId="21F69C62" w14:textId="6E6A00C1" w:rsidR="00FE5937" w:rsidRDefault="00072A6D" w:rsidP="003C00ED">
      <w:pPr>
        <w:pStyle w:val="ListParagraph"/>
        <w:numPr>
          <w:ilvl w:val="2"/>
          <w:numId w:val="1"/>
        </w:numPr>
      </w:pPr>
      <w:r>
        <w:t>Other</w:t>
      </w:r>
      <w:r w:rsidR="00FE5937">
        <w:t xml:space="preserve">  </w:t>
      </w:r>
    </w:p>
    <w:p w14:paraId="765A0D40" w14:textId="77777777" w:rsidR="00D26C07" w:rsidRDefault="00D26C07" w:rsidP="00D26C07">
      <w:pPr>
        <w:pStyle w:val="ListParagraph"/>
        <w:numPr>
          <w:ilvl w:val="0"/>
          <w:numId w:val="1"/>
        </w:numPr>
      </w:pPr>
      <w:r>
        <w:t>Nominate a Vice-Chair</w:t>
      </w:r>
    </w:p>
    <w:p w14:paraId="77BB3493" w14:textId="77777777" w:rsidR="00D26C07" w:rsidRDefault="00D26C07" w:rsidP="00D26C07">
      <w:pPr>
        <w:pStyle w:val="ListParagraph"/>
        <w:numPr>
          <w:ilvl w:val="0"/>
          <w:numId w:val="1"/>
        </w:numPr>
      </w:pPr>
      <w:r>
        <w:t>Volunteer for next month’s opening thought or quote</w:t>
      </w:r>
    </w:p>
    <w:p w14:paraId="0CDA2350" w14:textId="77777777" w:rsidR="00FE5937" w:rsidRPr="004B4076" w:rsidRDefault="00FE5937" w:rsidP="00FE5937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Public comment, discussion, and announcements</w:t>
      </w:r>
    </w:p>
    <w:p w14:paraId="27896105" w14:textId="082FE5D9" w:rsidR="00FE5937" w:rsidRPr="004567CE" w:rsidRDefault="00FE5937" w:rsidP="00FE5937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October 23, 2023</w:t>
      </w:r>
      <w:r w:rsidR="006811E8">
        <w:t xml:space="preserve"> – Fall break</w:t>
      </w:r>
    </w:p>
    <w:p w14:paraId="2FAB25B5" w14:textId="77777777" w:rsidR="00FE5937" w:rsidRPr="00FE5937" w:rsidRDefault="00FE5937" w:rsidP="00FE5937"/>
    <w:sectPr w:rsidR="00FE5937" w:rsidRPr="00FE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332"/>
    <w:multiLevelType w:val="hybridMultilevel"/>
    <w:tmpl w:val="475C10EE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93"/>
    <w:rsid w:val="00072A6D"/>
    <w:rsid w:val="00162987"/>
    <w:rsid w:val="00277FC3"/>
    <w:rsid w:val="00295093"/>
    <w:rsid w:val="002B28B0"/>
    <w:rsid w:val="002E5E99"/>
    <w:rsid w:val="002F4021"/>
    <w:rsid w:val="0034445C"/>
    <w:rsid w:val="003C00ED"/>
    <w:rsid w:val="005921F2"/>
    <w:rsid w:val="005E2C0B"/>
    <w:rsid w:val="006811E8"/>
    <w:rsid w:val="00737C8C"/>
    <w:rsid w:val="00845EDD"/>
    <w:rsid w:val="00861BF3"/>
    <w:rsid w:val="0092718C"/>
    <w:rsid w:val="0096039A"/>
    <w:rsid w:val="00A75C99"/>
    <w:rsid w:val="00AF2CB1"/>
    <w:rsid w:val="00BE7512"/>
    <w:rsid w:val="00D26C07"/>
    <w:rsid w:val="00D2701F"/>
    <w:rsid w:val="00D41679"/>
    <w:rsid w:val="00E2480F"/>
    <w:rsid w:val="00E3239C"/>
    <w:rsid w:val="00F714D2"/>
    <w:rsid w:val="00FA1164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C6E8"/>
  <w15:chartTrackingRefBased/>
  <w15:docId w15:val="{E2D1CB75-F977-4535-9C41-E2CAEBCA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C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Leahy, Tracy</cp:lastModifiedBy>
  <cp:revision>27</cp:revision>
  <dcterms:created xsi:type="dcterms:W3CDTF">2023-09-14T18:26:00Z</dcterms:created>
  <dcterms:modified xsi:type="dcterms:W3CDTF">2023-09-15T17:09:00Z</dcterms:modified>
</cp:coreProperties>
</file>